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168 кВ при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Мангазея: 2СШ 220 кВ и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при ремонте Уренгой: 2СШ 220 кВ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1СШ 220 кВ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1СШ 220 кВ и составляет 255 кВ при наибольшем рабочем 252 кВ (номер СРС 2656.70.1, рисунок К.345.1).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Муравленковская - Надым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ремонте Мангазея: 2СШ 220 кВ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161 кВ при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131 % (797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АО ВЛ 220 кВ Уренгой - Пангоды в схеме ремонта ВЛ 220 кВ Уренгойская ГРЭС - Тарко-Сале и составляет 137 % (874 А)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ВЛ 220 кВ Уренгой - Пангоды в схеме ремонта ВЛ 220 кВ Уренгойская ГРЭС - Тарко-Сале и составляет 137 % (782 А)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ВЛ 220 кВ Уренгойская ГРЭС - Тарко-Сале и составляет 136 % (258 А)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Пангоды: 2СШ 220 кВ - Пангоды: 1СШ 220 кВ в схеме ремонта ВЛ 220 кВ Уренгойская ГРЭС - Тарко-Сале и составляет 124 % (234 А) от АДТН = 190 А (номер СРС 27514.156.1, 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130 % (793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Уренгой - Пангоды в схеме ремонта ВЛ 220 кВ Уренгойская ГРЭС - Тарко-Сале и составляет 136 % (871 А)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ВЛ 220 кВ Уренгой - Пангоды в схеме ремонта ВЛ 220 кВ Уренгойская ГРЭС - Тарко-Сале и составляет 136 % (778 А)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148 кВ при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